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2CB4398E" w:rsidR="00D44B2C" w:rsidRDefault="007C4561" w:rsidP="00D44B2C">
      <w:pPr>
        <w:spacing w:after="0" w:line="240" w:lineRule="auto"/>
        <w:ind w:left="270" w:right="-154"/>
        <w:jc w:val="center"/>
        <w:rPr>
          <w:rFonts w:ascii="Open Sans" w:hAnsi="Open Sans"/>
          <w:b/>
          <w:sz w:val="32"/>
          <w:szCs w:val="32"/>
        </w:rPr>
      </w:pPr>
      <w:r>
        <w:rPr>
          <w:rFonts w:ascii="Open Sans" w:hAnsi="Open Sans"/>
          <w:b/>
          <w:sz w:val="32"/>
          <w:szCs w:val="32"/>
        </w:rPr>
        <w:t>Collection Care</w:t>
      </w:r>
      <w:r w:rsidR="00D44B2C">
        <w:rPr>
          <w:rFonts w:ascii="Open Sans" w:hAnsi="Open Sans"/>
          <w:b/>
          <w:sz w:val="32"/>
          <w:szCs w:val="32"/>
        </w:rPr>
        <w:t xml:space="preserve"> – </w:t>
      </w:r>
      <w:r w:rsidR="008E7B52">
        <w:rPr>
          <w:rFonts w:ascii="Open Sans" w:hAnsi="Open Sans"/>
          <w:b/>
          <w:sz w:val="32"/>
          <w:szCs w:val="32"/>
        </w:rPr>
        <w:t>Haddo Ho</w:t>
      </w:r>
      <w:r w:rsidR="000B6FA5">
        <w:rPr>
          <w:rFonts w:ascii="Open Sans" w:hAnsi="Open Sans"/>
          <w:b/>
          <w:sz w:val="32"/>
          <w:szCs w:val="32"/>
        </w:rPr>
        <w:t>us</w:t>
      </w:r>
      <w:r w:rsidR="008E7B52">
        <w:rPr>
          <w:rFonts w:ascii="Open Sans" w:hAnsi="Open Sans"/>
          <w:b/>
          <w:sz w:val="32"/>
          <w:szCs w:val="32"/>
        </w:rPr>
        <w:t>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300B9A0"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9101" w:type="dxa"/>
        <w:tblInd w:w="392" w:type="dxa"/>
        <w:tblLook w:val="04A0" w:firstRow="1" w:lastRow="0" w:firstColumn="1" w:lastColumn="0" w:noHBand="0" w:noVBand="1"/>
      </w:tblPr>
      <w:tblGrid>
        <w:gridCol w:w="4585"/>
        <w:gridCol w:w="4516"/>
      </w:tblGrid>
      <w:tr w:rsidR="00300847" w14:paraId="3BCEE91F" w14:textId="77777777" w:rsidTr="00D73FAB">
        <w:trPr>
          <w:trHeight w:val="804"/>
        </w:trPr>
        <w:tc>
          <w:tcPr>
            <w:tcW w:w="4585" w:type="dxa"/>
          </w:tcPr>
          <w:p w14:paraId="5F7DD3B8" w14:textId="77777777" w:rsidR="00300847" w:rsidRDefault="00300847" w:rsidP="00D44B2C">
            <w:pPr>
              <w:ind w:right="-154"/>
              <w:rPr>
                <w:rFonts w:ascii="Open Sans" w:hAnsi="Open Sans"/>
                <w:b/>
              </w:rPr>
            </w:pPr>
            <w:r w:rsidRPr="00CB1D0E">
              <w:rPr>
                <w:rFonts w:ascii="Open Sans" w:hAnsi="Open Sans"/>
                <w:b/>
              </w:rPr>
              <w:t>Directora</w:t>
            </w:r>
            <w:r w:rsidR="003A226E">
              <w:rPr>
                <w:rFonts w:ascii="Open Sans" w:hAnsi="Open Sans"/>
                <w:b/>
              </w:rPr>
              <w:t>te:</w:t>
            </w:r>
          </w:p>
          <w:p w14:paraId="0DF09A99" w14:textId="665817AA" w:rsidR="003A226E" w:rsidRDefault="0076542F" w:rsidP="00D44B2C">
            <w:pPr>
              <w:ind w:right="-154"/>
              <w:rPr>
                <w:rFonts w:ascii="Open Sans" w:hAnsi="Open Sans"/>
              </w:rPr>
            </w:pPr>
            <w:r>
              <w:rPr>
                <w:rFonts w:ascii="Open Sans" w:hAnsi="Open Sans"/>
              </w:rPr>
              <w:t xml:space="preserve">Operations / </w:t>
            </w:r>
            <w:proofErr w:type="gramStart"/>
            <w:r>
              <w:rPr>
                <w:rFonts w:ascii="Open Sans" w:hAnsi="Open Sans"/>
              </w:rPr>
              <w:t>North East</w:t>
            </w:r>
            <w:proofErr w:type="gramEnd"/>
          </w:p>
        </w:tc>
        <w:tc>
          <w:tcPr>
            <w:tcW w:w="4516" w:type="dxa"/>
            <w:vMerge w:val="restart"/>
          </w:tcPr>
          <w:p w14:paraId="62679BBF" w14:textId="1C08D27D" w:rsidR="00300847" w:rsidRDefault="00D73FAB" w:rsidP="00D44B2C">
            <w:pPr>
              <w:ind w:right="-154"/>
              <w:rPr>
                <w:rFonts w:ascii="Open Sans" w:hAnsi="Open Sans"/>
              </w:rPr>
            </w:pPr>
            <w:r>
              <w:rPr>
                <w:rFonts w:ascii="Open Sans" w:hAnsi="Open Sans"/>
                <w:b/>
                <w:noProof/>
                <w:sz w:val="32"/>
                <w:szCs w:val="32"/>
              </w:rPr>
              <w:drawing>
                <wp:anchor distT="0" distB="0" distL="114300" distR="114300" simplePos="0" relativeHeight="251658240" behindDoc="1" locked="0" layoutInCell="1" allowOverlap="1" wp14:anchorId="0766B4BA" wp14:editId="75CF081A">
                  <wp:simplePos x="0" y="0"/>
                  <wp:positionH relativeFrom="column">
                    <wp:posOffset>82550</wp:posOffset>
                  </wp:positionH>
                  <wp:positionV relativeFrom="paragraph">
                    <wp:posOffset>302260</wp:posOffset>
                  </wp:positionV>
                  <wp:extent cx="2594610" cy="2190750"/>
                  <wp:effectExtent l="0" t="0" r="0" b="0"/>
                  <wp:wrapNone/>
                  <wp:docPr id="1174543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3425"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5034" cy="2191108"/>
                          </a:xfrm>
                          <a:prstGeom prst="rect">
                            <a:avLst/>
                          </a:prstGeom>
                        </pic:spPr>
                      </pic:pic>
                    </a:graphicData>
                  </a:graphic>
                  <wp14:sizeRelH relativeFrom="margin">
                    <wp14:pctWidth>0</wp14:pctWidth>
                  </wp14:sizeRelH>
                  <wp14:sizeRelV relativeFrom="margin">
                    <wp14:pctHeight>0</wp14:pctHeight>
                  </wp14:sizeRelV>
                </wp:anchor>
              </w:drawing>
            </w:r>
          </w:p>
        </w:tc>
      </w:tr>
      <w:tr w:rsidR="00300847" w14:paraId="754FFDBF" w14:textId="77777777" w:rsidTr="00D73FAB">
        <w:trPr>
          <w:trHeight w:val="898"/>
        </w:trPr>
        <w:tc>
          <w:tcPr>
            <w:tcW w:w="4585" w:type="dxa"/>
          </w:tcPr>
          <w:p w14:paraId="57CA057D"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0BD211F9" w14:textId="5E7B1B9C" w:rsidR="0076542F" w:rsidRDefault="0076542F" w:rsidP="00D44B2C">
            <w:pPr>
              <w:ind w:right="-154"/>
              <w:rPr>
                <w:rFonts w:ascii="Open Sans" w:hAnsi="Open Sans"/>
              </w:rPr>
            </w:pPr>
            <w:r>
              <w:rPr>
                <w:rFonts w:ascii="Open Sans" w:hAnsi="Open Sans"/>
              </w:rPr>
              <w:t>Visitor Services Supervisor</w:t>
            </w:r>
          </w:p>
        </w:tc>
        <w:tc>
          <w:tcPr>
            <w:tcW w:w="4516" w:type="dxa"/>
            <w:vMerge/>
          </w:tcPr>
          <w:p w14:paraId="15082A6B" w14:textId="77777777" w:rsidR="00300847" w:rsidRDefault="00300847" w:rsidP="00D44B2C">
            <w:pPr>
              <w:ind w:right="-154"/>
              <w:rPr>
                <w:rFonts w:ascii="Open Sans" w:hAnsi="Open Sans"/>
              </w:rPr>
            </w:pPr>
          </w:p>
        </w:tc>
      </w:tr>
      <w:tr w:rsidR="00300847" w14:paraId="5470F975" w14:textId="77777777" w:rsidTr="00D73FAB">
        <w:trPr>
          <w:trHeight w:val="1147"/>
        </w:trPr>
        <w:tc>
          <w:tcPr>
            <w:tcW w:w="4585" w:type="dxa"/>
          </w:tcPr>
          <w:p w14:paraId="7184F810" w14:textId="77777777" w:rsidR="007B554A"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08F7D0C8" w14:textId="77777777" w:rsidR="00300847" w:rsidRDefault="00D75E8B" w:rsidP="00251982">
            <w:pPr>
              <w:spacing w:after="200" w:line="276" w:lineRule="auto"/>
              <w:ind w:right="-154"/>
              <w:rPr>
                <w:rFonts w:ascii="Open Sans" w:eastAsiaTheme="minorEastAsia" w:hAnsi="Open Sans"/>
                <w:lang w:eastAsia="en-GB"/>
              </w:rPr>
            </w:pPr>
            <w:r>
              <w:rPr>
                <w:rFonts w:ascii="Open Sans" w:eastAsiaTheme="minorEastAsia" w:hAnsi="Open Sans"/>
                <w:lang w:eastAsia="en-GB"/>
              </w:rPr>
              <w:t>One day per week</w:t>
            </w:r>
          </w:p>
          <w:p w14:paraId="18C66F0B" w14:textId="5B7C590D" w:rsidR="00D75E8B" w:rsidRPr="00251982" w:rsidRDefault="00D75E8B" w:rsidP="00251982">
            <w:pPr>
              <w:spacing w:after="200" w:line="276" w:lineRule="auto"/>
              <w:ind w:right="-154"/>
              <w:rPr>
                <w:rFonts w:ascii="Open Sans" w:eastAsiaTheme="minorEastAsia" w:hAnsi="Open Sans"/>
                <w:lang w:eastAsia="en-GB"/>
              </w:rPr>
            </w:pPr>
            <w:r>
              <w:rPr>
                <w:rFonts w:ascii="Open Sans" w:eastAsiaTheme="minorEastAsia" w:hAnsi="Open Sans"/>
                <w:lang w:eastAsia="en-GB"/>
              </w:rPr>
              <w:t>Shift basis – regular agreed day and times</w:t>
            </w:r>
          </w:p>
        </w:tc>
        <w:tc>
          <w:tcPr>
            <w:tcW w:w="4516" w:type="dxa"/>
            <w:vMerge/>
          </w:tcPr>
          <w:p w14:paraId="0F9EA6C8" w14:textId="77777777" w:rsidR="00300847" w:rsidRDefault="00300847" w:rsidP="00D44B2C">
            <w:pPr>
              <w:ind w:right="-154"/>
              <w:rPr>
                <w:rFonts w:ascii="Open Sans" w:hAnsi="Open Sans"/>
              </w:rPr>
            </w:pPr>
          </w:p>
        </w:tc>
      </w:tr>
      <w:tr w:rsidR="00300847" w14:paraId="556692FF" w14:textId="77777777" w:rsidTr="00D73FAB">
        <w:trPr>
          <w:trHeight w:val="1229"/>
        </w:trPr>
        <w:tc>
          <w:tcPr>
            <w:tcW w:w="4585" w:type="dxa"/>
          </w:tcPr>
          <w:p w14:paraId="402007C3" w14:textId="77777777" w:rsidR="00941BBC" w:rsidRDefault="00300847" w:rsidP="00D44B2C">
            <w:pPr>
              <w:ind w:right="-154"/>
              <w:rPr>
                <w:rFonts w:ascii="Open Sans" w:hAnsi="Open Sans"/>
                <w:b/>
              </w:rPr>
            </w:pPr>
            <w:r>
              <w:rPr>
                <w:rFonts w:ascii="Open Sans" w:hAnsi="Open Sans"/>
                <w:b/>
              </w:rPr>
              <w:t>Type of role:</w:t>
            </w:r>
          </w:p>
          <w:p w14:paraId="31156D51" w14:textId="5E2DA60C" w:rsidR="00941BBC" w:rsidRPr="00941BBC" w:rsidRDefault="00941BBC" w:rsidP="00D44B2C">
            <w:pPr>
              <w:ind w:right="-154"/>
              <w:rPr>
                <w:rFonts w:ascii="Open Sans" w:hAnsi="Open Sans"/>
                <w:bCs/>
              </w:rPr>
            </w:pPr>
            <w:r>
              <w:rPr>
                <w:rFonts w:ascii="Open Sans" w:hAnsi="Open Sans"/>
                <w:bCs/>
              </w:rPr>
              <w:t>Ongoing</w:t>
            </w:r>
            <w:r w:rsidR="003A226E">
              <w:rPr>
                <w:rFonts w:ascii="Open Sans" w:hAnsi="Open Sans"/>
                <w:bCs/>
              </w:rPr>
              <w:t xml:space="preserve"> – No end date</w:t>
            </w:r>
          </w:p>
        </w:tc>
        <w:tc>
          <w:tcPr>
            <w:tcW w:w="4516"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669168E4" w14:textId="77777777" w:rsidR="0020178A" w:rsidRPr="0020178A" w:rsidRDefault="0020178A" w:rsidP="0020178A">
      <w:pPr>
        <w:spacing w:after="0" w:line="240" w:lineRule="auto"/>
        <w:ind w:left="284"/>
        <w:jc w:val="both"/>
        <w:rPr>
          <w:rFonts w:ascii="Open Sans" w:eastAsia="Times New Roman" w:hAnsi="Open Sans" w:cs="Open Sans"/>
          <w:szCs w:val="24"/>
          <w:lang w:eastAsia="en-GB"/>
        </w:rPr>
      </w:pPr>
      <w:r w:rsidRPr="0020178A">
        <w:rPr>
          <w:rFonts w:ascii="Open Sans" w:eastAsia="Times New Roman" w:hAnsi="Open Sans" w:cs="Open Sans"/>
          <w:szCs w:val="24"/>
          <w:lang w:eastAsia="en-GB"/>
        </w:rPr>
        <w:t>Passionate about history and heritage? Interested in sharing tales with people from all over the world? This could be the perfect opportunity for you! We need your help with taking care of this beautiful house and the collection of wonderful and historically significant objects it houses.</w:t>
      </w:r>
    </w:p>
    <w:p w14:paraId="7371E16B" w14:textId="77777777" w:rsidR="0020178A" w:rsidRPr="0020178A" w:rsidRDefault="0020178A" w:rsidP="0020178A">
      <w:pPr>
        <w:spacing w:after="0" w:line="240" w:lineRule="auto"/>
        <w:jc w:val="both"/>
        <w:rPr>
          <w:rFonts w:ascii="Open Sans" w:eastAsia="Times New Roman" w:hAnsi="Open Sans" w:cs="Open Sans"/>
          <w:color w:val="000000"/>
          <w:lang w:eastAsia="en-GB"/>
        </w:rPr>
      </w:pPr>
      <w:r w:rsidRPr="0020178A">
        <w:rPr>
          <w:rFonts w:ascii="Open Sans" w:eastAsia="Times New Roman" w:hAnsi="Open Sans" w:cs="Open Sans"/>
          <w:bCs/>
          <w:lang w:val="en-US" w:eastAsia="en-GB"/>
        </w:rPr>
        <w:tab/>
      </w:r>
    </w:p>
    <w:p w14:paraId="72E1C9F8" w14:textId="77777777" w:rsidR="0020178A" w:rsidRPr="0020178A" w:rsidRDefault="0020178A" w:rsidP="0020178A">
      <w:pPr>
        <w:shd w:val="clear" w:color="auto" w:fill="FFFFFF"/>
        <w:spacing w:after="100" w:afterAutospacing="1" w:line="240" w:lineRule="auto"/>
        <w:ind w:left="284"/>
        <w:jc w:val="both"/>
        <w:rPr>
          <w:rFonts w:ascii="Open Sans" w:eastAsia="Times New Roman" w:hAnsi="Open Sans" w:cs="Open Sans"/>
          <w:color w:val="000000"/>
          <w:lang w:eastAsia="en-GB"/>
        </w:rPr>
      </w:pPr>
      <w:r w:rsidRPr="0020178A">
        <w:rPr>
          <w:rFonts w:ascii="Open Sans" w:eastAsia="Times New Roman" w:hAnsi="Open Sans" w:cs="Open Sans"/>
          <w:color w:val="000000"/>
          <w:lang w:eastAsia="en-GB"/>
        </w:rPr>
        <w:t>We care for a variety of objects, including an extensive art collection, and need support with implementing collection care procedures that help us preserve the objects for future generations. We are looking for enthusiastic volunteers to get involved with our conservation work and help us engage visitors with our conservation messages. You will also get an opportunity to assist with documentation. This is and rare and exciting opportunity to get involved with hands-on collections care.</w:t>
      </w:r>
    </w:p>
    <w:p w14:paraId="5B0E11EC" w14:textId="77777777" w:rsidR="0020178A" w:rsidRPr="0020178A" w:rsidRDefault="0020178A" w:rsidP="0020178A">
      <w:pPr>
        <w:spacing w:after="0" w:line="240" w:lineRule="auto"/>
        <w:ind w:right="-154"/>
        <w:rPr>
          <w:rFonts w:ascii="Open Sans" w:eastAsiaTheme="minorEastAsia" w:hAnsi="Open Sans"/>
          <w:b/>
          <w:lang w:eastAsia="en-GB"/>
        </w:rPr>
      </w:pPr>
      <w:r w:rsidRPr="0020178A">
        <w:rPr>
          <w:rFonts w:ascii="Open Sans" w:eastAsiaTheme="minorEastAsia" w:hAnsi="Open Sans"/>
          <w:b/>
          <w:lang w:eastAsia="en-GB"/>
        </w:rPr>
        <w:t xml:space="preserve">     What’s included in the role?</w:t>
      </w:r>
    </w:p>
    <w:p w14:paraId="45D27B0D" w14:textId="77777777" w:rsidR="0020178A" w:rsidRPr="0020178A" w:rsidRDefault="0020178A" w:rsidP="0020178A">
      <w:pPr>
        <w:numPr>
          <w:ilvl w:val="0"/>
          <w:numId w:val="25"/>
        </w:numPr>
        <w:spacing w:after="0" w:line="240" w:lineRule="auto"/>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Learning about our collections and how / why we care for them </w:t>
      </w:r>
    </w:p>
    <w:p w14:paraId="36C78647" w14:textId="77777777" w:rsidR="0020178A" w:rsidRPr="0020178A" w:rsidRDefault="0020178A" w:rsidP="0020178A">
      <w:pPr>
        <w:numPr>
          <w:ilvl w:val="0"/>
          <w:numId w:val="25"/>
        </w:numPr>
        <w:spacing w:after="0" w:line="240" w:lineRule="auto"/>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 xml:space="preserve">Conservation cleaning using approved preventive conservation </w:t>
      </w:r>
    </w:p>
    <w:p w14:paraId="1F77227E" w14:textId="77777777" w:rsidR="0020178A" w:rsidRPr="0020178A" w:rsidRDefault="0020178A" w:rsidP="0020178A">
      <w:pPr>
        <w:spacing w:after="0" w:line="240" w:lineRule="auto"/>
        <w:ind w:left="1125"/>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methods and materials </w:t>
      </w:r>
    </w:p>
    <w:p w14:paraId="3873074D" w14:textId="77777777" w:rsidR="0020178A" w:rsidRPr="0020178A" w:rsidRDefault="0020178A" w:rsidP="0020178A">
      <w:pPr>
        <w:numPr>
          <w:ilvl w:val="0"/>
          <w:numId w:val="25"/>
        </w:numPr>
        <w:spacing w:after="0" w:line="240" w:lineRule="auto"/>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Engaging with our visitors to explain our conservation policies and work methods</w:t>
      </w:r>
    </w:p>
    <w:p w14:paraId="2FEBF269" w14:textId="77777777" w:rsidR="0020178A" w:rsidRPr="0020178A" w:rsidRDefault="0020178A" w:rsidP="0020178A">
      <w:pPr>
        <w:numPr>
          <w:ilvl w:val="0"/>
          <w:numId w:val="25"/>
        </w:numPr>
        <w:spacing w:after="0" w:line="240" w:lineRule="auto"/>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Handling collection items and assessing their condition </w:t>
      </w:r>
    </w:p>
    <w:p w14:paraId="09BF6D08" w14:textId="77777777" w:rsidR="0020178A" w:rsidRPr="0020178A" w:rsidRDefault="0020178A" w:rsidP="0020178A">
      <w:pPr>
        <w:numPr>
          <w:ilvl w:val="0"/>
          <w:numId w:val="25"/>
        </w:numPr>
        <w:spacing w:after="0" w:line="240" w:lineRule="auto"/>
        <w:jc w:val="both"/>
        <w:textAlignment w:val="baseline"/>
        <w:rPr>
          <w:rFonts w:ascii="Open Sans" w:eastAsia="Times New Roman" w:hAnsi="Open Sans" w:cs="Open Sans"/>
          <w:lang w:eastAsia="ko-KR"/>
        </w:rPr>
      </w:pPr>
      <w:r w:rsidRPr="0020178A">
        <w:rPr>
          <w:rFonts w:ascii="Open Sans" w:eastAsia="Times New Roman" w:hAnsi="Open Sans" w:cs="Open Sans"/>
          <w:lang w:eastAsia="ko-KR"/>
        </w:rPr>
        <w:t>Documenting collection items and updating records, including photography and completing record forms as required </w:t>
      </w:r>
    </w:p>
    <w:p w14:paraId="0747263B" w14:textId="3C6F4A04" w:rsidR="00156EBD" w:rsidRPr="002E4A98" w:rsidRDefault="00156EBD" w:rsidP="002E4A98">
      <w:pPr>
        <w:shd w:val="clear" w:color="auto" w:fill="FFFFFF"/>
        <w:spacing w:after="100" w:afterAutospacing="1" w:line="240" w:lineRule="auto"/>
        <w:jc w:val="both"/>
        <w:rPr>
          <w:rFonts w:ascii="Open Sans" w:eastAsia="Times New Roman" w:hAnsi="Open Sans" w:cs="Open Sans"/>
          <w:color w:val="000000"/>
          <w:lang w:eastAsia="en-GB"/>
        </w:rPr>
      </w:pPr>
    </w:p>
    <w:p w14:paraId="16308D9C" w14:textId="77777777" w:rsidR="00E16542" w:rsidRPr="00CB1D0E" w:rsidRDefault="00E16542" w:rsidP="00E16542">
      <w:pPr>
        <w:spacing w:after="0" w:line="240" w:lineRule="auto"/>
        <w:ind w:left="270" w:right="-154"/>
        <w:rPr>
          <w:rFonts w:ascii="Open Sans" w:hAnsi="Open Sans"/>
          <w:b/>
        </w:rPr>
      </w:pPr>
      <w:r>
        <w:rPr>
          <w:rFonts w:ascii="Open Sans" w:hAnsi="Open Sans"/>
          <w:b/>
        </w:rPr>
        <w:lastRenderedPageBreak/>
        <w:t>Why should I volunteer in this role</w:t>
      </w:r>
      <w:r w:rsidRPr="00CB1D0E">
        <w:rPr>
          <w:rFonts w:ascii="Open Sans" w:hAnsi="Open Sans"/>
          <w:b/>
        </w:rPr>
        <w:t>?</w:t>
      </w:r>
    </w:p>
    <w:p w14:paraId="5FB559F5" w14:textId="77777777" w:rsidR="00E16542" w:rsidRDefault="00E16542" w:rsidP="00E16542">
      <w:pPr>
        <w:spacing w:after="0" w:line="240" w:lineRule="auto"/>
        <w:ind w:left="270" w:right="-154"/>
        <w:jc w:val="both"/>
        <w:rPr>
          <w:rStyle w:val="eop"/>
          <w:rFonts w:ascii="Open Sans" w:hAnsi="Open Sans" w:cs="Open Sans"/>
          <w:color w:val="000000"/>
          <w:shd w:val="clear" w:color="auto" w:fill="FFFFFF"/>
        </w:rPr>
      </w:pPr>
      <w:r>
        <w:rPr>
          <w:rStyle w:val="normaltextrun"/>
          <w:rFonts w:ascii="Open Sans" w:hAnsi="Open Sans" w:cs="Open Sans"/>
          <w:color w:val="000000"/>
          <w:shd w:val="clear" w:color="auto" w:fill="FFFFFF"/>
        </w:rPr>
        <w:t>This is a fantastic opportunity to gain practical experience in conservation cleaning methods in a heritage environment, to see behind the scenes, and learn new skills. Haddo has a wonderful group of friendly volunteers with various interests. Trust volunteers can attend special events such as training sessions and are recognised for their work through our national thank you programmes. </w:t>
      </w:r>
      <w:r>
        <w:rPr>
          <w:rStyle w:val="eop"/>
          <w:rFonts w:ascii="Open Sans" w:hAnsi="Open Sans" w:cs="Open Sans"/>
          <w:color w:val="000000"/>
          <w:shd w:val="clear" w:color="auto" w:fill="FFFFFF"/>
        </w:rPr>
        <w:t> </w:t>
      </w:r>
    </w:p>
    <w:p w14:paraId="4B49065D" w14:textId="77777777" w:rsidR="00E16542" w:rsidRDefault="00E16542" w:rsidP="00E16542">
      <w:pPr>
        <w:spacing w:after="0" w:line="240" w:lineRule="auto"/>
        <w:ind w:left="270" w:right="-154"/>
        <w:rPr>
          <w:rFonts w:ascii="Open Sans" w:hAnsi="Open Sans"/>
          <w:b/>
        </w:rPr>
      </w:pPr>
    </w:p>
    <w:p w14:paraId="4B85E903" w14:textId="77777777" w:rsidR="00E16542" w:rsidRPr="00C11B88" w:rsidRDefault="00E16542" w:rsidP="00E16542">
      <w:pPr>
        <w:spacing w:after="0" w:line="240" w:lineRule="auto"/>
        <w:ind w:left="270" w:right="-154"/>
        <w:rPr>
          <w:rFonts w:ascii="Open Sans" w:hAnsi="Open Sans"/>
          <w:b/>
        </w:rPr>
      </w:pPr>
      <w:r w:rsidRPr="00C11B88">
        <w:rPr>
          <w:rFonts w:ascii="Open Sans" w:hAnsi="Open Sans"/>
          <w:b/>
        </w:rPr>
        <w:t>Who will I be working with?</w:t>
      </w:r>
    </w:p>
    <w:p w14:paraId="6B490003" w14:textId="77777777" w:rsidR="00E16542" w:rsidRPr="00FC2FE2" w:rsidRDefault="00E16542" w:rsidP="00E16542">
      <w:pPr>
        <w:spacing w:after="0" w:line="240" w:lineRule="auto"/>
        <w:ind w:left="270" w:right="-154"/>
        <w:rPr>
          <w:rFonts w:ascii="Open Sans" w:hAnsi="Open Sans"/>
          <w:b/>
        </w:rPr>
      </w:pPr>
      <w:r w:rsidRPr="00FC2FE2">
        <w:rPr>
          <w:rFonts w:ascii="Open Sans" w:hAnsi="Open Sans"/>
          <w:bCs/>
        </w:rPr>
        <w:t xml:space="preserve">Depending upon the activity, you may be working </w:t>
      </w:r>
      <w:r>
        <w:rPr>
          <w:rFonts w:ascii="Open Sans" w:hAnsi="Open Sans"/>
          <w:bCs/>
        </w:rPr>
        <w:t>with</w:t>
      </w:r>
      <w:r w:rsidRPr="00FC2FE2">
        <w:rPr>
          <w:rFonts w:ascii="Open Sans" w:hAnsi="Open Sans"/>
          <w:bCs/>
        </w:rPr>
        <w:t xml:space="preserve"> a small team of volunteers, or you may be working directly with your volunteer manager.  If you need help </w:t>
      </w:r>
      <w:r>
        <w:rPr>
          <w:rFonts w:ascii="Open Sans" w:hAnsi="Open Sans"/>
          <w:bCs/>
        </w:rPr>
        <w:t xml:space="preserve">while </w:t>
      </w:r>
      <w:r w:rsidRPr="00FC2FE2">
        <w:rPr>
          <w:rFonts w:ascii="Open Sans" w:hAnsi="Open Sans"/>
          <w:bCs/>
        </w:rPr>
        <w:t>volunteering, your volunteer manager or another appointed person will also be around to assist</w:t>
      </w:r>
      <w:r w:rsidRPr="00FC2FE2">
        <w:rPr>
          <w:rFonts w:ascii="Open Sans" w:hAnsi="Open Sans"/>
          <w:b/>
        </w:rPr>
        <w:t xml:space="preserve">. </w:t>
      </w:r>
    </w:p>
    <w:p w14:paraId="6A9270D1" w14:textId="77777777" w:rsidR="00E16542" w:rsidRDefault="00E16542" w:rsidP="00E16542">
      <w:pPr>
        <w:spacing w:after="0" w:line="240" w:lineRule="auto"/>
        <w:ind w:left="270" w:right="-154"/>
        <w:rPr>
          <w:rFonts w:ascii="Open Sans" w:hAnsi="Open Sans"/>
          <w:b/>
        </w:rPr>
      </w:pPr>
    </w:p>
    <w:p w14:paraId="0EFEFA57" w14:textId="77777777" w:rsidR="00E16542" w:rsidRPr="00C11B88" w:rsidRDefault="00E16542" w:rsidP="00E16542">
      <w:pPr>
        <w:spacing w:after="0" w:line="240" w:lineRule="auto"/>
        <w:ind w:left="270" w:right="-154"/>
        <w:rPr>
          <w:rFonts w:ascii="Open Sans" w:hAnsi="Open Sans"/>
          <w:b/>
        </w:rPr>
      </w:pPr>
      <w:r w:rsidRPr="00C11B88">
        <w:rPr>
          <w:rFonts w:ascii="Open Sans" w:hAnsi="Open Sans"/>
          <w:b/>
        </w:rPr>
        <w:t>Do I need any previous experience for this role?</w:t>
      </w:r>
    </w:p>
    <w:p w14:paraId="66D68B1C" w14:textId="77777777" w:rsidR="00E16542" w:rsidRPr="00E26FD3" w:rsidRDefault="00E16542" w:rsidP="00E16542">
      <w:pPr>
        <w:spacing w:after="0" w:line="240" w:lineRule="auto"/>
        <w:ind w:left="270" w:right="-154"/>
        <w:rPr>
          <w:rFonts w:ascii="Open Sans" w:hAnsi="Open Sans"/>
          <w:bCs/>
        </w:rPr>
      </w:pPr>
      <w:r w:rsidRPr="00E26FD3">
        <w:rPr>
          <w:rFonts w:ascii="Open Sans" w:hAnsi="Open Sans"/>
          <w:bCs/>
        </w:rPr>
        <w:t>In general, you don’t need any specific experience or qualifications to volunteer with us. </w:t>
      </w:r>
    </w:p>
    <w:p w14:paraId="4FA39128" w14:textId="77777777" w:rsidR="00E16542" w:rsidRPr="00E26FD3" w:rsidRDefault="00E16542" w:rsidP="00E16542">
      <w:pPr>
        <w:spacing w:after="0" w:line="240" w:lineRule="auto"/>
        <w:ind w:left="270" w:right="-154"/>
        <w:rPr>
          <w:rFonts w:ascii="Open Sans" w:hAnsi="Open Sans"/>
          <w:bCs/>
        </w:rPr>
      </w:pPr>
      <w:r w:rsidRPr="00E26FD3">
        <w:rPr>
          <w:rFonts w:ascii="Open Sans" w:hAnsi="Open Sans"/>
          <w:bCs/>
        </w:rPr>
        <w:t xml:space="preserve">For this role, we’re looking for someone who is enthusiastic about the work of the Trust, passionate about its values and objectives, and happy to engage with people of all ages and backgrounds to provide helpful information and ensure our visitors have a great experience.  We are looking for individuals who will be happy to work well in a small team and carry out tasks in front of our visitors; as the role involves handling our precious collection items, it is important you can follow </w:t>
      </w:r>
      <w:r>
        <w:rPr>
          <w:rFonts w:ascii="Open Sans" w:hAnsi="Open Sans"/>
          <w:bCs/>
        </w:rPr>
        <w:t>directions</w:t>
      </w:r>
      <w:r w:rsidRPr="00E26FD3">
        <w:rPr>
          <w:rFonts w:ascii="Open Sans" w:hAnsi="Open Sans"/>
          <w:bCs/>
        </w:rPr>
        <w:t xml:space="preserve"> and use the correct methods and procedures for different tasks. </w:t>
      </w:r>
    </w:p>
    <w:p w14:paraId="51047928" w14:textId="77777777" w:rsidR="00E16542" w:rsidRPr="00E26FD3" w:rsidRDefault="00E16542" w:rsidP="00E16542">
      <w:pPr>
        <w:spacing w:after="0" w:line="240" w:lineRule="auto"/>
        <w:ind w:left="270" w:right="-154"/>
        <w:rPr>
          <w:rFonts w:ascii="Open Sans" w:hAnsi="Open Sans"/>
          <w:bCs/>
        </w:rPr>
      </w:pPr>
      <w:r w:rsidRPr="00E26FD3">
        <w:rPr>
          <w:rFonts w:ascii="Open Sans" w:hAnsi="Open Sans"/>
          <w:bCs/>
        </w:rPr>
        <w:t> </w:t>
      </w:r>
    </w:p>
    <w:p w14:paraId="33A8D444" w14:textId="77777777" w:rsidR="00E16542" w:rsidRPr="00E26FD3" w:rsidRDefault="00E16542" w:rsidP="00E16542">
      <w:pPr>
        <w:spacing w:after="0" w:line="240" w:lineRule="auto"/>
        <w:ind w:left="270" w:right="-154"/>
        <w:rPr>
          <w:rFonts w:ascii="Open Sans" w:hAnsi="Open Sans"/>
          <w:bCs/>
        </w:rPr>
      </w:pPr>
      <w:r w:rsidRPr="00E26FD3">
        <w:rPr>
          <w:rFonts w:ascii="Open Sans" w:hAnsi="Open Sans"/>
          <w:bCs/>
        </w:rPr>
        <w:t>We will provide an induction and training for you (all about the Trust, its values and your role) to get started, and we will help you keep learning while you’re volunteering with us including providing free access to the courses in our online e-learning system. You will also receive full training in how to handle and care for our collections on site, with regular refresher sessions. </w:t>
      </w:r>
    </w:p>
    <w:p w14:paraId="6EE3FB48" w14:textId="77777777" w:rsidR="00E16542" w:rsidRDefault="00E16542" w:rsidP="00E16542">
      <w:pPr>
        <w:spacing w:after="0" w:line="240" w:lineRule="auto"/>
        <w:ind w:left="270" w:right="-154"/>
        <w:rPr>
          <w:rFonts w:ascii="Open Sans" w:hAnsi="Open Sans"/>
          <w:b/>
        </w:rPr>
      </w:pPr>
    </w:p>
    <w:p w14:paraId="3B2BFD68" w14:textId="77777777" w:rsidR="00E16542" w:rsidRDefault="00E16542" w:rsidP="00E16542">
      <w:pPr>
        <w:spacing w:after="0" w:line="240" w:lineRule="auto"/>
        <w:ind w:left="270" w:right="-154"/>
        <w:rPr>
          <w:rFonts w:ascii="Open Sans" w:hAnsi="Open Sans"/>
          <w:b/>
        </w:rPr>
      </w:pPr>
      <w:r>
        <w:rPr>
          <w:rFonts w:ascii="Open Sans" w:hAnsi="Open Sans"/>
          <w:b/>
        </w:rPr>
        <w:t>Who can volunteer with the Trust?</w:t>
      </w:r>
    </w:p>
    <w:p w14:paraId="21A54930" w14:textId="77777777" w:rsidR="00E16542" w:rsidRPr="009F5E08" w:rsidRDefault="00E16542" w:rsidP="00E16542">
      <w:pPr>
        <w:spacing w:after="0" w:line="240" w:lineRule="auto"/>
        <w:ind w:left="270" w:right="-154"/>
        <w:rPr>
          <w:rFonts w:ascii="Open Sans" w:hAnsi="Open Sans"/>
        </w:rPr>
      </w:pPr>
      <w:r>
        <w:rPr>
          <w:rFonts w:ascii="Open Sans" w:hAnsi="Open Sans"/>
        </w:rPr>
        <w:t>We have an Equality and Diversity policy, and our volunteering opportunities are open to anyone to apply.  After you apply, we’ll get in touch to arrange an informal chat with you, to help you understand a bit more about the role and see if it’s right for you.</w:t>
      </w:r>
    </w:p>
    <w:p w14:paraId="5CF57813" w14:textId="77777777" w:rsidR="00E16542" w:rsidRDefault="00E16542" w:rsidP="00E16542">
      <w:pPr>
        <w:spacing w:after="0" w:line="240" w:lineRule="auto"/>
        <w:ind w:left="270" w:right="-154"/>
        <w:rPr>
          <w:rFonts w:ascii="Open Sans" w:hAnsi="Open Sans"/>
          <w:b/>
        </w:rPr>
      </w:pPr>
    </w:p>
    <w:p w14:paraId="500C4F3D" w14:textId="77777777" w:rsidR="00E16542" w:rsidRDefault="00E16542" w:rsidP="00E16542">
      <w:pPr>
        <w:spacing w:after="0" w:line="240" w:lineRule="auto"/>
        <w:ind w:left="270" w:right="-154"/>
        <w:rPr>
          <w:rFonts w:ascii="Open Sans" w:hAnsi="Open Sans"/>
          <w:b/>
        </w:rPr>
      </w:pPr>
      <w:r>
        <w:rPr>
          <w:rFonts w:ascii="Open Sans" w:hAnsi="Open Sans"/>
          <w:b/>
        </w:rPr>
        <w:t>What if I need some extra help to volunteer?</w:t>
      </w:r>
    </w:p>
    <w:p w14:paraId="0348A4F1" w14:textId="77777777" w:rsidR="00E16542" w:rsidRPr="00D44B2C" w:rsidRDefault="00E16542" w:rsidP="00E16542">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although due to the shift pattern for this role, here we’re looking for volunteers who are regularly available at specific times.  Our volunteer managers will be happy to discuss any help that you might need to volunteer, including adapting the role or assisting with volunteer expenses, when you first meet up.</w:t>
      </w:r>
    </w:p>
    <w:p w14:paraId="14EC537F" w14:textId="77777777" w:rsidR="00E16542" w:rsidRDefault="00E16542" w:rsidP="00E16542">
      <w:pPr>
        <w:spacing w:after="0" w:line="240" w:lineRule="auto"/>
        <w:ind w:left="270" w:right="-154"/>
        <w:rPr>
          <w:rFonts w:ascii="Open Sans" w:hAnsi="Open Sans"/>
          <w:b/>
        </w:rPr>
      </w:pPr>
    </w:p>
    <w:p w14:paraId="2BDCDD0A" w14:textId="77777777" w:rsidR="00E16542" w:rsidRDefault="00E16542" w:rsidP="00E16542">
      <w:pPr>
        <w:spacing w:after="0" w:line="240" w:lineRule="auto"/>
        <w:ind w:left="270" w:right="-154"/>
        <w:rPr>
          <w:rFonts w:ascii="Open Sans" w:hAnsi="Open Sans"/>
          <w:b/>
        </w:rPr>
      </w:pPr>
    </w:p>
    <w:p w14:paraId="494BED7B" w14:textId="0DDE7FE3" w:rsidR="00E16542" w:rsidRPr="007E7555" w:rsidRDefault="00E16542" w:rsidP="00E16542">
      <w:pPr>
        <w:spacing w:after="0" w:line="240" w:lineRule="auto"/>
        <w:ind w:left="270" w:right="-154"/>
        <w:rPr>
          <w:rFonts w:ascii="Open Sans" w:hAnsi="Open Sans"/>
          <w:b/>
        </w:rPr>
      </w:pPr>
      <w:r w:rsidRPr="007E7555">
        <w:rPr>
          <w:rFonts w:ascii="Open Sans" w:hAnsi="Open Sans"/>
          <w:b/>
        </w:rPr>
        <w:lastRenderedPageBreak/>
        <w:t>Will you carry out any checks before I can start this role?</w:t>
      </w:r>
    </w:p>
    <w:p w14:paraId="5CF60762" w14:textId="486E8CAE" w:rsidR="00E86703" w:rsidRDefault="00E16542" w:rsidP="00E16542">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3118576B" w14:textId="77777777" w:rsidR="00E16542" w:rsidRPr="00E16542" w:rsidRDefault="00E16542" w:rsidP="00E16542">
      <w:pPr>
        <w:spacing w:after="0" w:line="240" w:lineRule="auto"/>
        <w:ind w:left="270" w:right="-154"/>
        <w:rPr>
          <w:rFonts w:ascii="Open Sans" w:hAnsi="Open Sans"/>
        </w:rPr>
      </w:pPr>
    </w:p>
    <w:p w14:paraId="11EDBF09" w14:textId="30C6FD74" w:rsidR="00D44B2C" w:rsidRDefault="00D44B2C" w:rsidP="00D44B2C">
      <w:pPr>
        <w:spacing w:after="0" w:line="240" w:lineRule="auto"/>
        <w:ind w:left="270" w:right="-154"/>
        <w:rPr>
          <w:rFonts w:ascii="Open Sans" w:hAnsi="Open Sans"/>
          <w:b/>
        </w:rPr>
      </w:pPr>
      <w:r>
        <w:rPr>
          <w:rFonts w:ascii="Open Sans" w:hAnsi="Open Sans"/>
          <w:b/>
        </w:rPr>
        <w:t>What’s the next step?</w:t>
      </w:r>
    </w:p>
    <w:p w14:paraId="7A42F0F6" w14:textId="7D8F93CC" w:rsidR="00D44B2C" w:rsidRDefault="00D44B2C" w:rsidP="00D44B2C">
      <w:pPr>
        <w:spacing w:after="0" w:line="240" w:lineRule="auto"/>
        <w:ind w:left="270" w:right="-154"/>
        <w:rPr>
          <w:rFonts w:ascii="Open Sans" w:hAnsi="Open Sans"/>
        </w:rPr>
      </w:pPr>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167C4722" w:rsidR="00CB1D0E" w:rsidRDefault="00D44B2C" w:rsidP="00D44B2C">
      <w:pPr>
        <w:spacing w:after="0" w:line="240" w:lineRule="auto"/>
        <w:ind w:left="270" w:right="-154"/>
        <w:rPr>
          <w:rFonts w:ascii="Open Sans" w:hAnsi="Open Sans"/>
        </w:rPr>
      </w:pPr>
      <w:r>
        <w:rPr>
          <w:rFonts w:ascii="Open Sans" w:hAnsi="Open Sans"/>
        </w:rPr>
        <w:t>If you would like some extra information before applying, you can contact</w:t>
      </w:r>
      <w:r w:rsidR="00CB1D0E">
        <w:rPr>
          <w:rFonts w:ascii="Open Sans" w:hAnsi="Open Sans"/>
        </w:rPr>
        <w:t xml:space="preserve"> </w:t>
      </w:r>
      <w:r w:rsidR="006A2D3B">
        <w:rPr>
          <w:rFonts w:ascii="Open Sans" w:hAnsi="Open Sans"/>
        </w:rPr>
        <w:t xml:space="preserve">Claire Russell </w:t>
      </w:r>
      <w:r w:rsidR="00184F7E">
        <w:rPr>
          <w:rFonts w:ascii="Open Sans" w:hAnsi="Open Sans"/>
        </w:rPr>
        <w:t xml:space="preserve">on 01651 851440 </w:t>
      </w:r>
      <w:r w:rsidR="006A2D3B">
        <w:rPr>
          <w:rFonts w:ascii="Open Sans" w:hAnsi="Open Sans"/>
        </w:rPr>
        <w:t xml:space="preserve">at </w:t>
      </w:r>
      <w:r w:rsidR="00A92B0B">
        <w:rPr>
          <w:rFonts w:ascii="Open Sans" w:hAnsi="Open Sans"/>
        </w:rPr>
        <w:t>haddohouse@nts.org.uk</w:t>
      </w:r>
      <w:r w:rsidR="006A2D3B">
        <w:rPr>
          <w:rFonts w:ascii="Open Sans" w:hAnsi="Open Sans"/>
        </w:rPr>
        <w:t xml:space="preserve"> </w:t>
      </w:r>
    </w:p>
    <w:p w14:paraId="0FA299A7" w14:textId="77777777" w:rsidR="006A2D3B" w:rsidRDefault="006A2D3B" w:rsidP="00D44B2C">
      <w:pPr>
        <w:spacing w:after="0" w:line="240" w:lineRule="auto"/>
        <w:ind w:left="270" w:right="-154"/>
        <w:rPr>
          <w:rFonts w:ascii="Open Sans" w:hAnsi="Open Sans"/>
        </w:rPr>
      </w:pPr>
    </w:p>
    <w:p w14:paraId="3720639B" w14:textId="77777777" w:rsidR="00D44B2C" w:rsidRDefault="00D44B2C" w:rsidP="00D44B2C">
      <w:pPr>
        <w:spacing w:after="0" w:line="240" w:lineRule="auto"/>
        <w:ind w:left="270" w:right="-154"/>
        <w:rPr>
          <w:rFonts w:ascii="Open Sans" w:hAnsi="Open Sans"/>
          <w:b/>
        </w:rPr>
      </w:pPr>
    </w:p>
    <w:p w14:paraId="4AB00FA1" w14:textId="299D7C39"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6A2D3B">
        <w:rPr>
          <w:rFonts w:ascii="Open Sans" w:hAnsi="Open Sans"/>
        </w:rPr>
        <w:t>17/02/2023</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FE40B3">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A844" w14:textId="77777777" w:rsidR="00FE40B3" w:rsidRDefault="00FE40B3" w:rsidP="00B84789">
      <w:pPr>
        <w:spacing w:after="0" w:line="240" w:lineRule="auto"/>
      </w:pPr>
      <w:r>
        <w:separator/>
      </w:r>
    </w:p>
  </w:endnote>
  <w:endnote w:type="continuationSeparator" w:id="0">
    <w:p w14:paraId="0DCD2C08" w14:textId="77777777" w:rsidR="00FE40B3" w:rsidRDefault="00FE40B3"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43D37C8B"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The Prince Charles, Duke of Rothesay </w:t>
    </w:r>
    <w:r w:rsidR="00D94FC2" w:rsidRPr="008E1954">
      <w:rPr>
        <w:rStyle w:val="s1"/>
        <w:rFonts w:ascii="Open Sans" w:hAnsi="Open Sans"/>
        <w:sz w:val="12"/>
        <w:szCs w:val="12"/>
      </w:rPr>
      <w:t>KG KT GCB OM</w:t>
    </w:r>
    <w:r w:rsidR="00D94FC2" w:rsidRPr="008E1954">
      <w:rPr>
        <w:rFonts w:ascii="Open Sans" w:hAnsi="Open Sans"/>
        <w:sz w:val="12"/>
        <w:szCs w:val="12"/>
      </w:rPr>
      <w:t>, Chairman – Sir M</w:t>
    </w:r>
    <w:r w:rsidR="00685E43">
      <w:rPr>
        <w:rFonts w:ascii="Open Sans" w:hAnsi="Open Sans"/>
        <w:sz w:val="12"/>
        <w:szCs w:val="12"/>
      </w:rPr>
      <w:t>ark Jones;</w:t>
    </w:r>
    <w:r w:rsidR="00D94FC2" w:rsidRPr="008E1954">
      <w:rPr>
        <w:rStyle w:val="apple-converted-space"/>
        <w:rFonts w:ascii="Open Sans" w:hAnsi="Open Sans"/>
        <w:sz w:val="12"/>
        <w:szCs w:val="12"/>
      </w:rPr>
      <w:t> </w:t>
    </w:r>
    <w:r w:rsidR="00D94FC2" w:rsidRPr="008E1954">
      <w:rPr>
        <w:rFonts w:ascii="Open Sans" w:hAnsi="Open Sans"/>
        <w:sz w:val="12"/>
        <w:szCs w:val="12"/>
      </w:rPr>
      <w:t xml:space="preserve">Chief Executive – </w:t>
    </w:r>
    <w:r w:rsidR="00685E43">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6034" w14:textId="77777777" w:rsidR="00FE40B3" w:rsidRDefault="00FE40B3" w:rsidP="00B84789">
      <w:pPr>
        <w:spacing w:after="0" w:line="240" w:lineRule="auto"/>
      </w:pPr>
      <w:r>
        <w:separator/>
      </w:r>
    </w:p>
  </w:footnote>
  <w:footnote w:type="continuationSeparator" w:id="0">
    <w:p w14:paraId="0C9277A3" w14:textId="77777777" w:rsidR="00FE40B3" w:rsidRDefault="00FE40B3"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45324A"/>
    <w:multiLevelType w:val="hybridMultilevel"/>
    <w:tmpl w:val="95AA2CE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0227628"/>
    <w:multiLevelType w:val="hybridMultilevel"/>
    <w:tmpl w:val="6BA03232"/>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9" w15:restartNumberingAfterBreak="0">
    <w:nsid w:val="537C09E5"/>
    <w:multiLevelType w:val="hybridMultilevel"/>
    <w:tmpl w:val="D0D034BC"/>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20" w15:restartNumberingAfterBreak="0">
    <w:nsid w:val="55560B34"/>
    <w:multiLevelType w:val="hybridMultilevel"/>
    <w:tmpl w:val="105AB1E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21"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6713454">
    <w:abstractNumId w:val="10"/>
  </w:num>
  <w:num w:numId="2" w16cid:durableId="161162069">
    <w:abstractNumId w:val="8"/>
  </w:num>
  <w:num w:numId="3" w16cid:durableId="1300501845">
    <w:abstractNumId w:val="7"/>
  </w:num>
  <w:num w:numId="4" w16cid:durableId="1284656061">
    <w:abstractNumId w:val="6"/>
  </w:num>
  <w:num w:numId="5" w16cid:durableId="73016096">
    <w:abstractNumId w:val="5"/>
  </w:num>
  <w:num w:numId="6" w16cid:durableId="427039947">
    <w:abstractNumId w:val="9"/>
  </w:num>
  <w:num w:numId="7" w16cid:durableId="690956873">
    <w:abstractNumId w:val="4"/>
  </w:num>
  <w:num w:numId="8" w16cid:durableId="898976219">
    <w:abstractNumId w:val="3"/>
  </w:num>
  <w:num w:numId="9" w16cid:durableId="1408839588">
    <w:abstractNumId w:val="2"/>
  </w:num>
  <w:num w:numId="10" w16cid:durableId="950405455">
    <w:abstractNumId w:val="1"/>
  </w:num>
  <w:num w:numId="11" w16cid:durableId="1896811969">
    <w:abstractNumId w:val="0"/>
  </w:num>
  <w:num w:numId="12" w16cid:durableId="1977837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2101">
    <w:abstractNumId w:val="22"/>
  </w:num>
  <w:num w:numId="14" w16cid:durableId="1806120810">
    <w:abstractNumId w:val="21"/>
  </w:num>
  <w:num w:numId="15" w16cid:durableId="1231117553">
    <w:abstractNumId w:val="15"/>
  </w:num>
  <w:num w:numId="16" w16cid:durableId="762189115">
    <w:abstractNumId w:val="12"/>
  </w:num>
  <w:num w:numId="17" w16cid:durableId="1397434008">
    <w:abstractNumId w:val="11"/>
  </w:num>
  <w:num w:numId="18" w16cid:durableId="194853048">
    <w:abstractNumId w:val="16"/>
  </w:num>
  <w:num w:numId="19" w16cid:durableId="1168442296">
    <w:abstractNumId w:val="17"/>
  </w:num>
  <w:num w:numId="20" w16cid:durableId="1916891209">
    <w:abstractNumId w:val="19"/>
  </w:num>
  <w:num w:numId="21" w16cid:durableId="1745880793">
    <w:abstractNumId w:val="13"/>
  </w:num>
  <w:num w:numId="22" w16cid:durableId="260334917">
    <w:abstractNumId w:val="19"/>
  </w:num>
  <w:num w:numId="23" w16cid:durableId="937982265">
    <w:abstractNumId w:val="20"/>
  </w:num>
  <w:num w:numId="24" w16cid:durableId="660621260">
    <w:abstractNumId w:val="18"/>
  </w:num>
  <w:num w:numId="25" w16cid:durableId="1961956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5025E"/>
    <w:rsid w:val="00062A1C"/>
    <w:rsid w:val="00072A28"/>
    <w:rsid w:val="000A4A09"/>
    <w:rsid w:val="000B6FA5"/>
    <w:rsid w:val="000E2026"/>
    <w:rsid w:val="000E5E65"/>
    <w:rsid w:val="00117B53"/>
    <w:rsid w:val="0014669D"/>
    <w:rsid w:val="00156EBD"/>
    <w:rsid w:val="001575F7"/>
    <w:rsid w:val="00184F7E"/>
    <w:rsid w:val="00197E2A"/>
    <w:rsid w:val="001B4179"/>
    <w:rsid w:val="0020178A"/>
    <w:rsid w:val="00202BA5"/>
    <w:rsid w:val="00216E05"/>
    <w:rsid w:val="00223427"/>
    <w:rsid w:val="00241BD9"/>
    <w:rsid w:val="00251982"/>
    <w:rsid w:val="00286199"/>
    <w:rsid w:val="00293797"/>
    <w:rsid w:val="00296329"/>
    <w:rsid w:val="002A50C8"/>
    <w:rsid w:val="002B3C46"/>
    <w:rsid w:val="002E4A98"/>
    <w:rsid w:val="00300847"/>
    <w:rsid w:val="00314594"/>
    <w:rsid w:val="003745D5"/>
    <w:rsid w:val="003A226E"/>
    <w:rsid w:val="003C39E5"/>
    <w:rsid w:val="003F191F"/>
    <w:rsid w:val="00484884"/>
    <w:rsid w:val="004A6B4D"/>
    <w:rsid w:val="004C5BDC"/>
    <w:rsid w:val="00515CE6"/>
    <w:rsid w:val="0052783D"/>
    <w:rsid w:val="00534635"/>
    <w:rsid w:val="00541307"/>
    <w:rsid w:val="00570C9B"/>
    <w:rsid w:val="00577103"/>
    <w:rsid w:val="005B08F3"/>
    <w:rsid w:val="006401A7"/>
    <w:rsid w:val="00670B9E"/>
    <w:rsid w:val="006730C2"/>
    <w:rsid w:val="00675F7E"/>
    <w:rsid w:val="00685E43"/>
    <w:rsid w:val="00697497"/>
    <w:rsid w:val="006A2D3B"/>
    <w:rsid w:val="006D22C9"/>
    <w:rsid w:val="00700725"/>
    <w:rsid w:val="00700FB2"/>
    <w:rsid w:val="00713CA9"/>
    <w:rsid w:val="00716C07"/>
    <w:rsid w:val="007362A0"/>
    <w:rsid w:val="007547CD"/>
    <w:rsid w:val="0076542F"/>
    <w:rsid w:val="0077002E"/>
    <w:rsid w:val="00770562"/>
    <w:rsid w:val="007B554A"/>
    <w:rsid w:val="007C3936"/>
    <w:rsid w:val="007C40BB"/>
    <w:rsid w:val="007C4561"/>
    <w:rsid w:val="007E3558"/>
    <w:rsid w:val="007E7555"/>
    <w:rsid w:val="008366A1"/>
    <w:rsid w:val="008452C7"/>
    <w:rsid w:val="008851E9"/>
    <w:rsid w:val="008C6549"/>
    <w:rsid w:val="008D06BC"/>
    <w:rsid w:val="008E1954"/>
    <w:rsid w:val="008E7B52"/>
    <w:rsid w:val="00907EB9"/>
    <w:rsid w:val="00917929"/>
    <w:rsid w:val="00934A8C"/>
    <w:rsid w:val="009401B0"/>
    <w:rsid w:val="00941BBC"/>
    <w:rsid w:val="00987FD6"/>
    <w:rsid w:val="009A24B5"/>
    <w:rsid w:val="009B6844"/>
    <w:rsid w:val="009F5E08"/>
    <w:rsid w:val="00A124E6"/>
    <w:rsid w:val="00A35CE8"/>
    <w:rsid w:val="00A55B2D"/>
    <w:rsid w:val="00A63A78"/>
    <w:rsid w:val="00A92B0B"/>
    <w:rsid w:val="00A95DB9"/>
    <w:rsid w:val="00AB68A3"/>
    <w:rsid w:val="00B62CC1"/>
    <w:rsid w:val="00B84789"/>
    <w:rsid w:val="00BA376C"/>
    <w:rsid w:val="00BC4A25"/>
    <w:rsid w:val="00BF2FDB"/>
    <w:rsid w:val="00C11B88"/>
    <w:rsid w:val="00C2212C"/>
    <w:rsid w:val="00C62D51"/>
    <w:rsid w:val="00C94387"/>
    <w:rsid w:val="00CA3B42"/>
    <w:rsid w:val="00CB1D0E"/>
    <w:rsid w:val="00D44B2C"/>
    <w:rsid w:val="00D4719C"/>
    <w:rsid w:val="00D5227B"/>
    <w:rsid w:val="00D73FAB"/>
    <w:rsid w:val="00D75E8B"/>
    <w:rsid w:val="00D8725A"/>
    <w:rsid w:val="00D94FC2"/>
    <w:rsid w:val="00DB4BE0"/>
    <w:rsid w:val="00DC624C"/>
    <w:rsid w:val="00DD5FF2"/>
    <w:rsid w:val="00E05814"/>
    <w:rsid w:val="00E130C0"/>
    <w:rsid w:val="00E16542"/>
    <w:rsid w:val="00E16EEB"/>
    <w:rsid w:val="00E41015"/>
    <w:rsid w:val="00E50EC0"/>
    <w:rsid w:val="00E52B99"/>
    <w:rsid w:val="00E82A59"/>
    <w:rsid w:val="00E86703"/>
    <w:rsid w:val="00E928FA"/>
    <w:rsid w:val="00E97AC6"/>
    <w:rsid w:val="00EA5E8C"/>
    <w:rsid w:val="00ED7DBE"/>
    <w:rsid w:val="00EE2FA3"/>
    <w:rsid w:val="00F02288"/>
    <w:rsid w:val="00F34F7A"/>
    <w:rsid w:val="00F6006D"/>
    <w:rsid w:val="00F70D07"/>
    <w:rsid w:val="00FE2645"/>
    <w:rsid w:val="00FE40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39E5"/>
    <w:pPr>
      <w:spacing w:before="100" w:beforeAutospacing="1" w:after="100" w:afterAutospacing="1" w:line="240" w:lineRule="auto"/>
    </w:pPr>
    <w:rPr>
      <w:rFonts w:ascii="Arial" w:eastAsia="Times New Roman" w:hAnsi="Arial" w:cs="Arial"/>
      <w:color w:val="333333"/>
      <w:sz w:val="18"/>
      <w:szCs w:val="18"/>
      <w:lang w:eastAsia="en-GB"/>
    </w:rPr>
  </w:style>
  <w:style w:type="character" w:styleId="Hyperlink">
    <w:name w:val="Hyperlink"/>
    <w:basedOn w:val="DefaultParagraphFont"/>
    <w:uiPriority w:val="99"/>
    <w:unhideWhenUsed/>
    <w:rsid w:val="006A2D3B"/>
    <w:rPr>
      <w:color w:val="0000FF" w:themeColor="hyperlink"/>
      <w:u w:val="single"/>
    </w:rPr>
  </w:style>
  <w:style w:type="character" w:customStyle="1" w:styleId="eop">
    <w:name w:val="eop"/>
    <w:basedOn w:val="DefaultParagraphFont"/>
    <w:rsid w:val="009B6844"/>
  </w:style>
  <w:style w:type="paragraph" w:customStyle="1" w:styleId="paragraph">
    <w:name w:val="paragraph"/>
    <w:basedOn w:val="Normal"/>
    <w:rsid w:val="00314594"/>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rmaltextrun">
    <w:name w:val="normaltextrun"/>
    <w:basedOn w:val="DefaultParagraphFont"/>
    <w:rsid w:val="0031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070925929">
      <w:bodyDiv w:val="1"/>
      <w:marLeft w:val="0"/>
      <w:marRight w:val="0"/>
      <w:marTop w:val="0"/>
      <w:marBottom w:val="0"/>
      <w:divBdr>
        <w:top w:val="none" w:sz="0" w:space="0" w:color="auto"/>
        <w:left w:val="none" w:sz="0" w:space="0" w:color="auto"/>
        <w:bottom w:val="none" w:sz="0" w:space="0" w:color="auto"/>
        <w:right w:val="none" w:sz="0" w:space="0" w:color="auto"/>
      </w:divBdr>
    </w:div>
    <w:div w:id="1186481310">
      <w:bodyDiv w:val="1"/>
      <w:marLeft w:val="0"/>
      <w:marRight w:val="0"/>
      <w:marTop w:val="0"/>
      <w:marBottom w:val="0"/>
      <w:divBdr>
        <w:top w:val="none" w:sz="0" w:space="0" w:color="auto"/>
        <w:left w:val="none" w:sz="0" w:space="0" w:color="auto"/>
        <w:bottom w:val="none" w:sz="0" w:space="0" w:color="auto"/>
        <w:right w:val="none" w:sz="0" w:space="0" w:color="auto"/>
      </w:divBdr>
    </w:div>
    <w:div w:id="1198272201">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469933177">
      <w:bodyDiv w:val="1"/>
      <w:marLeft w:val="0"/>
      <w:marRight w:val="0"/>
      <w:marTop w:val="0"/>
      <w:marBottom w:val="0"/>
      <w:divBdr>
        <w:top w:val="none" w:sz="0" w:space="0" w:color="auto"/>
        <w:left w:val="none" w:sz="0" w:space="0" w:color="auto"/>
        <w:bottom w:val="none" w:sz="0" w:space="0" w:color="auto"/>
        <w:right w:val="none" w:sz="0" w:space="0" w:color="auto"/>
      </w:divBdr>
    </w:div>
    <w:div w:id="1651253615">
      <w:bodyDiv w:val="1"/>
      <w:marLeft w:val="0"/>
      <w:marRight w:val="0"/>
      <w:marTop w:val="0"/>
      <w:marBottom w:val="0"/>
      <w:divBdr>
        <w:top w:val="none" w:sz="0" w:space="0" w:color="auto"/>
        <w:left w:val="none" w:sz="0" w:space="0" w:color="auto"/>
        <w:bottom w:val="none" w:sz="0" w:space="0" w:color="auto"/>
        <w:right w:val="none" w:sz="0" w:space="0" w:color="auto"/>
      </w:divBdr>
    </w:div>
    <w:div w:id="1777021206">
      <w:bodyDiv w:val="1"/>
      <w:marLeft w:val="0"/>
      <w:marRight w:val="0"/>
      <w:marTop w:val="0"/>
      <w:marBottom w:val="0"/>
      <w:divBdr>
        <w:top w:val="none" w:sz="0" w:space="0" w:color="auto"/>
        <w:left w:val="none" w:sz="0" w:space="0" w:color="auto"/>
        <w:bottom w:val="none" w:sz="0" w:space="0" w:color="auto"/>
        <w:right w:val="none" w:sz="0" w:space="0" w:color="auto"/>
      </w:divBdr>
    </w:div>
    <w:div w:id="1947879677">
      <w:bodyDiv w:val="1"/>
      <w:marLeft w:val="0"/>
      <w:marRight w:val="0"/>
      <w:marTop w:val="0"/>
      <w:marBottom w:val="0"/>
      <w:divBdr>
        <w:top w:val="none" w:sz="0" w:space="0" w:color="auto"/>
        <w:left w:val="none" w:sz="0" w:space="0" w:color="auto"/>
        <w:bottom w:val="none" w:sz="0" w:space="0" w:color="auto"/>
        <w:right w:val="none" w:sz="0" w:space="0" w:color="auto"/>
      </w:divBdr>
    </w:div>
    <w:div w:id="2022588974">
      <w:bodyDiv w:val="1"/>
      <w:marLeft w:val="0"/>
      <w:marRight w:val="0"/>
      <w:marTop w:val="0"/>
      <w:marBottom w:val="0"/>
      <w:divBdr>
        <w:top w:val="none" w:sz="0" w:space="0" w:color="auto"/>
        <w:left w:val="none" w:sz="0" w:space="0" w:color="auto"/>
        <w:bottom w:val="none" w:sz="0" w:space="0" w:color="auto"/>
        <w:right w:val="none" w:sz="0" w:space="0" w:color="auto"/>
      </w:divBdr>
    </w:div>
    <w:div w:id="20546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K7F4H7XUNRF3-385980610-922</_dlc_DocId>
    <_dlc_DocIdUrl xmlns="5a494a80-5bac-4792-a187-b5a61bcf40f0">
      <Url>http://trustnet.nts.org.uk/peopledept/_layouts/15/DocIdRedir.aspx?ID=K7F4H7XUNRF3-385980610-922</Url>
      <Description>K7F4H7XUNRF3-385980610-922</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965DA-A248-4780-A714-380480AA64A5}">
  <ds:schemaRefs>
    <ds:schemaRef ds:uri="http://schemas.openxmlformats.org/officeDocument/2006/bibliography"/>
  </ds:schemaRefs>
</ds:datastoreItem>
</file>

<file path=customXml/itemProps2.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3.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5.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Claire Russell</cp:lastModifiedBy>
  <cp:revision>22</cp:revision>
  <cp:lastPrinted>2024-02-29T15:53:00Z</cp:lastPrinted>
  <dcterms:created xsi:type="dcterms:W3CDTF">2024-02-17T12:46:00Z</dcterms:created>
  <dcterms:modified xsi:type="dcterms:W3CDTF">2025-02-22T10:14:00Z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77bc88e5-470b-4568-ae63-a3b77c1c2c86</vt:lpwstr>
  </property>
</Properties>
</file>